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A62C10" w14:textId="49584502" w:rsidR="00F52C93" w:rsidRDefault="005034B6" w:rsidP="005034B6">
      <w:pPr>
        <w:pStyle w:val="a3"/>
        <w:numPr>
          <w:ilvl w:val="0"/>
          <w:numId w:val="1"/>
        </w:numPr>
      </w:pPr>
      <w:r>
        <w:t>Ш</w:t>
      </w:r>
      <w:r w:rsidRPr="005034B6">
        <w:t>кола английского языка</w:t>
      </w:r>
    </w:p>
    <w:p w14:paraId="5A5C3099" w14:textId="3A6E8F65" w:rsidR="005034B6" w:rsidRDefault="005034B6" w:rsidP="005034B6">
      <w:r>
        <w:t>Первый экран лэндинга языковой школы представлен на рис.1.1</w:t>
      </w:r>
    </w:p>
    <w:p w14:paraId="3E7FFB12" w14:textId="5D261EE0" w:rsidR="005034B6" w:rsidRDefault="005034B6" w:rsidP="005034B6">
      <w:pPr>
        <w:jc w:val="center"/>
      </w:pPr>
      <w:r w:rsidRPr="005034B6">
        <w:rPr>
          <w:noProof/>
        </w:rPr>
        <w:drawing>
          <wp:inline distT="0" distB="0" distL="0" distR="0" wp14:anchorId="751E2C90" wp14:editId="6C964D73">
            <wp:extent cx="5940425" cy="2755265"/>
            <wp:effectExtent l="0" t="0" r="317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B5902" w14:textId="624D0064" w:rsidR="005034B6" w:rsidRDefault="005034B6" w:rsidP="005034B6">
      <w:pPr>
        <w:jc w:val="center"/>
      </w:pPr>
      <w:r>
        <w:t>Рис.1.1</w:t>
      </w:r>
      <w:r w:rsidR="00E7690C">
        <w:t xml:space="preserve"> – Первый экран</w:t>
      </w:r>
    </w:p>
    <w:p w14:paraId="63543835" w14:textId="4AFF851A" w:rsidR="005034B6" w:rsidRDefault="00E7690C" w:rsidP="005034B6">
      <w:r>
        <w:t xml:space="preserve">Сравним с аналогичными предложениями от </w:t>
      </w:r>
      <w:proofErr w:type="spellStart"/>
      <w:r>
        <w:rPr>
          <w:lang w:val="en-US"/>
        </w:rPr>
        <w:t>SkyEng</w:t>
      </w:r>
      <w:proofErr w:type="spellEnd"/>
      <w:r>
        <w:t xml:space="preserve"> </w:t>
      </w:r>
      <w:hyperlink r:id="rId6" w:history="1">
        <w:r w:rsidRPr="00472191">
          <w:rPr>
            <w:rStyle w:val="a4"/>
          </w:rPr>
          <w:t>https://skyeng.ru/</w:t>
        </w:r>
      </w:hyperlink>
      <w:r w:rsidRPr="00E7690C">
        <w:t xml:space="preserve"> </w:t>
      </w:r>
      <w:r>
        <w:t>(см. рис.1.2)</w:t>
      </w:r>
    </w:p>
    <w:p w14:paraId="47A21B4C" w14:textId="77C18610" w:rsidR="00E7690C" w:rsidRDefault="00E7690C" w:rsidP="005034B6">
      <w:r w:rsidRPr="00E7690C">
        <w:rPr>
          <w:noProof/>
        </w:rPr>
        <w:drawing>
          <wp:inline distT="0" distB="0" distL="0" distR="0" wp14:anchorId="70655FAE" wp14:editId="6CD9BA00">
            <wp:extent cx="5940425" cy="297497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11284" w14:textId="7C7B1B61" w:rsidR="00E7690C" w:rsidRDefault="00E7690C" w:rsidP="00E7690C">
      <w:pPr>
        <w:jc w:val="center"/>
      </w:pPr>
      <w:r>
        <w:t xml:space="preserve">Рис. 1.2 – Стартовая страница </w:t>
      </w:r>
      <w:proofErr w:type="spellStart"/>
      <w:r>
        <w:rPr>
          <w:lang w:val="en-US"/>
        </w:rPr>
        <w:t>SkyEng</w:t>
      </w:r>
      <w:proofErr w:type="spellEnd"/>
      <w:r>
        <w:t>.</w:t>
      </w:r>
    </w:p>
    <w:p w14:paraId="19D6438A" w14:textId="0F4F02FA" w:rsidR="00E7690C" w:rsidRDefault="006C1B3D" w:rsidP="005034B6">
      <w:r>
        <w:t xml:space="preserve">Отличием от изучаемой страницы заключается в том, что имеется всплывающее сообщение в центре страницы с контрастной цветовой гаммой, что сразу привлекает внимание. А также справа внизу имеется кнопка для вызова чата, где в другой форме снова предлагается зарегистрироваться </w:t>
      </w:r>
      <w:r w:rsidR="00686A45">
        <w:t>на курсы, но попутно получить пояснение от реального человека.</w:t>
      </w:r>
    </w:p>
    <w:p w14:paraId="6531F022" w14:textId="1E120313" w:rsidR="00686A45" w:rsidRDefault="003F37AE" w:rsidP="005034B6">
      <w:r>
        <w:t xml:space="preserve">Стартовая страница сайта </w:t>
      </w:r>
      <w:proofErr w:type="spellStart"/>
      <w:r>
        <w:rPr>
          <w:lang w:val="en-US"/>
        </w:rPr>
        <w:t>LinguaLeo</w:t>
      </w:r>
      <w:proofErr w:type="spellEnd"/>
      <w:r>
        <w:t xml:space="preserve"> (см. рис. 1.3) также оформлена в контрастной цветовой гамме и имеет изображение «виртуального помощника» - львенка, что делает намек на игровую форму обучения.</w:t>
      </w:r>
    </w:p>
    <w:p w14:paraId="340CBE5A" w14:textId="3E909614" w:rsidR="003F37AE" w:rsidRDefault="003F37AE" w:rsidP="005034B6">
      <w:r w:rsidRPr="003F37AE">
        <w:rPr>
          <w:noProof/>
        </w:rPr>
        <w:lastRenderedPageBreak/>
        <w:drawing>
          <wp:inline distT="0" distB="0" distL="0" distR="0" wp14:anchorId="2DB48AD6" wp14:editId="518A37EE">
            <wp:extent cx="5940425" cy="2828925"/>
            <wp:effectExtent l="0" t="0" r="317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A5754" w14:textId="170A8BCD" w:rsidR="003F37AE" w:rsidRPr="00E02CC3" w:rsidRDefault="003F37AE" w:rsidP="003F37AE">
      <w:pPr>
        <w:jc w:val="center"/>
      </w:pPr>
      <w:r>
        <w:t xml:space="preserve">Рис. 1.3 – Стартовая страница </w:t>
      </w:r>
      <w:proofErr w:type="spellStart"/>
      <w:r>
        <w:rPr>
          <w:lang w:val="en-US"/>
        </w:rPr>
        <w:t>LinguaLeo</w:t>
      </w:r>
      <w:proofErr w:type="spellEnd"/>
    </w:p>
    <w:p w14:paraId="1FC2F34C" w14:textId="3852B43D" w:rsidR="00766305" w:rsidRDefault="00766305" w:rsidP="005034B6">
      <w:r>
        <w:t xml:space="preserve">Первая страница школы английского языка </w:t>
      </w:r>
      <w:proofErr w:type="spellStart"/>
      <w:r>
        <w:rPr>
          <w:lang w:val="en-US"/>
        </w:rPr>
        <w:t>Chicaga</w:t>
      </w:r>
      <w:proofErr w:type="spellEnd"/>
      <w:r>
        <w:t xml:space="preserve"> также содержит всплывающее окно чата с менеджером, для получения разъяснений. Так же стоит обратиться внимание на фоновую картинку – на ней изображена девушка, идущая по улице предположительно города в США, о чем говорят узнаваемые желтые такси и красочные вывески. Также стоит отметить, что кнопка п</w:t>
      </w:r>
      <w:r w:rsidR="008937FD">
        <w:t>е</w:t>
      </w:r>
      <w:r>
        <w:t xml:space="preserve">рехода к регистрации выполнена в контрастных </w:t>
      </w:r>
      <w:r w:rsidR="008937FD">
        <w:t>с фоном цвете (красный)</w:t>
      </w:r>
    </w:p>
    <w:p w14:paraId="34ABD5E2" w14:textId="57D95722" w:rsidR="00766305" w:rsidRDefault="00766305" w:rsidP="005034B6">
      <w:r w:rsidRPr="00766305">
        <w:rPr>
          <w:noProof/>
        </w:rPr>
        <w:drawing>
          <wp:inline distT="0" distB="0" distL="0" distR="0" wp14:anchorId="16BDA0D9" wp14:editId="06720302">
            <wp:extent cx="5940425" cy="278892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09E6D" w14:textId="0101BB73" w:rsidR="008937FD" w:rsidRPr="00E02CC3" w:rsidRDefault="008937FD" w:rsidP="008937FD">
      <w:pPr>
        <w:jc w:val="center"/>
      </w:pPr>
      <w:r>
        <w:t xml:space="preserve">Рис. 1.4 – Стартовая страница школы </w:t>
      </w:r>
      <w:proofErr w:type="spellStart"/>
      <w:r>
        <w:rPr>
          <w:lang w:val="en-US"/>
        </w:rPr>
        <w:t>Chicaga</w:t>
      </w:r>
      <w:proofErr w:type="spellEnd"/>
    </w:p>
    <w:p w14:paraId="7CC1DAE6" w14:textId="31B9AAAB" w:rsidR="008937FD" w:rsidRDefault="008937FD" w:rsidP="005034B6">
      <w:r>
        <w:t>Поэтому можно дать следующие рекомендации к изменению стартовой страницы</w:t>
      </w:r>
      <w:r w:rsidR="00A54B14" w:rsidRPr="00A54B14">
        <w:t xml:space="preserve"> </w:t>
      </w:r>
      <w:r w:rsidR="00A54B14">
        <w:t>в сравнении с аналогичными предложениями</w:t>
      </w:r>
      <w:r>
        <w:t>:</w:t>
      </w:r>
    </w:p>
    <w:p w14:paraId="24F0577E" w14:textId="5A814AB2" w:rsidR="008937FD" w:rsidRDefault="008937FD" w:rsidP="008937FD">
      <w:pPr>
        <w:pStyle w:val="a3"/>
        <w:numPr>
          <w:ilvl w:val="0"/>
          <w:numId w:val="2"/>
        </w:numPr>
      </w:pPr>
      <w:r>
        <w:t xml:space="preserve">Фоновая картинка должна содержать образы, связанные с иностранными языками или другими странами, а не общением в </w:t>
      </w:r>
      <w:r>
        <w:rPr>
          <w:lang w:val="en-US"/>
        </w:rPr>
        <w:t>Skype</w:t>
      </w:r>
    </w:p>
    <w:p w14:paraId="2D1B6ECC" w14:textId="67AFAADC" w:rsidR="008937FD" w:rsidRDefault="008937FD" w:rsidP="008937FD">
      <w:pPr>
        <w:pStyle w:val="a3"/>
        <w:numPr>
          <w:ilvl w:val="0"/>
          <w:numId w:val="2"/>
        </w:numPr>
      </w:pPr>
      <w:r>
        <w:t>Встроить окно чата с менеджером для получения необходимой информации и, как опция, фиксация контактов потенциального клиента</w:t>
      </w:r>
    </w:p>
    <w:p w14:paraId="593AA704" w14:textId="3AD53657" w:rsidR="008937FD" w:rsidRDefault="008937FD" w:rsidP="008937FD">
      <w:pPr>
        <w:pStyle w:val="a3"/>
        <w:numPr>
          <w:ilvl w:val="0"/>
          <w:numId w:val="2"/>
        </w:numPr>
      </w:pPr>
      <w:r>
        <w:t>Сменить однотонную гамму на контрастную</w:t>
      </w:r>
    </w:p>
    <w:p w14:paraId="0F961833" w14:textId="0309A95E" w:rsidR="00A54B14" w:rsidRDefault="00A54B14" w:rsidP="00A54B14">
      <w:pPr>
        <w:ind w:left="360"/>
      </w:pPr>
      <w:r>
        <w:lastRenderedPageBreak/>
        <w:t xml:space="preserve">Гипотеза: если сменить цвет кнопки на </w:t>
      </w:r>
      <w:r w:rsidR="00200C03">
        <w:t>контрастный основному фону, то это увеличит конверсию на 2% за счет акцентирования внимания посетителей на требуемом действии.</w:t>
      </w:r>
    </w:p>
    <w:p w14:paraId="24B33C43" w14:textId="39F0852C" w:rsidR="00200C03" w:rsidRDefault="00200C03" w:rsidP="00A54B14">
      <w:pPr>
        <w:ind w:left="360"/>
      </w:pPr>
      <w:r>
        <w:t xml:space="preserve">Используя предложенную схему на </w:t>
      </w:r>
      <w:proofErr w:type="spellStart"/>
      <w:r>
        <w:rPr>
          <w:lang w:val="en-US"/>
        </w:rPr>
        <w:t>ColorShemes</w:t>
      </w:r>
      <w:proofErr w:type="spellEnd"/>
      <w:r w:rsidRPr="00200C03">
        <w:t>.</w:t>
      </w:r>
      <w:proofErr w:type="spellStart"/>
      <w:r>
        <w:rPr>
          <w:lang w:val="en-US"/>
        </w:rPr>
        <w:t>ru</w:t>
      </w:r>
      <w:proofErr w:type="spellEnd"/>
      <w:r w:rsidRPr="00200C03">
        <w:t xml:space="preserve"> (</w:t>
      </w:r>
      <w:r>
        <w:t xml:space="preserve">см. рис. 1.5) выберем в качестве цвета кнопки </w:t>
      </w:r>
      <w:r w:rsidRPr="00200C03">
        <w:t>#E28E21</w:t>
      </w:r>
      <w:r>
        <w:t>.</w:t>
      </w:r>
    </w:p>
    <w:p w14:paraId="2D8AB176" w14:textId="5B31B1AA" w:rsidR="00200C03" w:rsidRDefault="00200C03" w:rsidP="00A54B14">
      <w:pPr>
        <w:ind w:left="360"/>
      </w:pPr>
      <w:r w:rsidRPr="00200C03">
        <w:rPr>
          <w:noProof/>
        </w:rPr>
        <w:drawing>
          <wp:inline distT="0" distB="0" distL="0" distR="0" wp14:anchorId="271D1525" wp14:editId="33D5F1A0">
            <wp:extent cx="5940425" cy="38112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9A7F1" w14:textId="459920B6" w:rsidR="00200C03" w:rsidRDefault="00CF55C7" w:rsidP="00A54B14">
      <w:pPr>
        <w:ind w:left="360"/>
      </w:pPr>
      <w:r w:rsidRPr="00CF55C7">
        <w:rPr>
          <w:noProof/>
        </w:rPr>
        <w:drawing>
          <wp:inline distT="0" distB="0" distL="0" distR="0" wp14:anchorId="72D2F561" wp14:editId="4F352A00">
            <wp:extent cx="5940425" cy="2856865"/>
            <wp:effectExtent l="0" t="0" r="3175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8B060" w14:textId="22CBA95C" w:rsidR="00CF55C7" w:rsidRDefault="00CF55C7" w:rsidP="00CF55C7">
      <w:pPr>
        <w:ind w:left="360"/>
        <w:jc w:val="center"/>
      </w:pPr>
      <w:r>
        <w:t>Рис. 1.5 – Предложенное изменение</w:t>
      </w:r>
    </w:p>
    <w:p w14:paraId="7A2CE2F2" w14:textId="0D6B4A46" w:rsidR="00CF55C7" w:rsidRPr="00E02CC3" w:rsidRDefault="00460A67" w:rsidP="00A54B14">
      <w:pPr>
        <w:ind w:left="360"/>
      </w:pPr>
      <w:r>
        <w:t xml:space="preserve">Запустим тестирование в </w:t>
      </w:r>
      <w:r>
        <w:rPr>
          <w:lang w:val="en-US"/>
        </w:rPr>
        <w:t>Google</w:t>
      </w:r>
      <w:r w:rsidRPr="00E02CC3">
        <w:t xml:space="preserve"> </w:t>
      </w:r>
      <w:r>
        <w:rPr>
          <w:lang w:val="en-US"/>
        </w:rPr>
        <w:t>Optimize</w:t>
      </w:r>
    </w:p>
    <w:p w14:paraId="680D221D" w14:textId="14219D37" w:rsidR="00460A67" w:rsidRDefault="00460A67" w:rsidP="00A54B14">
      <w:pPr>
        <w:ind w:left="360"/>
        <w:rPr>
          <w:lang w:val="en-US"/>
        </w:rPr>
      </w:pPr>
      <w:r w:rsidRPr="00460A67">
        <w:rPr>
          <w:noProof/>
          <w:lang w:val="en-US"/>
        </w:rPr>
        <w:lastRenderedPageBreak/>
        <w:drawing>
          <wp:inline distT="0" distB="0" distL="0" distR="0" wp14:anchorId="1A69D83E" wp14:editId="293FEADB">
            <wp:extent cx="5940425" cy="261239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95CB" w14:textId="07454326" w:rsidR="00460A67" w:rsidRDefault="00460A67">
      <w:pPr>
        <w:rPr>
          <w:lang w:val="en-US"/>
        </w:rPr>
      </w:pPr>
      <w:r>
        <w:rPr>
          <w:lang w:val="en-US"/>
        </w:rPr>
        <w:br w:type="page"/>
      </w:r>
    </w:p>
    <w:p w14:paraId="072DB757" w14:textId="0181DFA0" w:rsidR="00460A67" w:rsidRDefault="00D41AF7" w:rsidP="00D41AF7">
      <w:pPr>
        <w:pStyle w:val="a3"/>
        <w:numPr>
          <w:ilvl w:val="0"/>
          <w:numId w:val="1"/>
        </w:numPr>
      </w:pPr>
      <w:r>
        <w:lastRenderedPageBreak/>
        <w:t>Результаты эксперимента</w:t>
      </w:r>
    </w:p>
    <w:p w14:paraId="6E6C9F97" w14:textId="719BAE3F" w:rsidR="00D41AF7" w:rsidRDefault="00221CC1" w:rsidP="00D41AF7">
      <w:pPr>
        <w:rPr>
          <w:lang w:val="en-US"/>
        </w:rPr>
      </w:pPr>
      <w:r w:rsidRPr="00221CC1">
        <w:rPr>
          <w:noProof/>
          <w:lang w:val="en-US"/>
        </w:rPr>
        <w:drawing>
          <wp:inline distT="0" distB="0" distL="0" distR="0" wp14:anchorId="2908D70C" wp14:editId="28C03AC7">
            <wp:extent cx="5940425" cy="3063875"/>
            <wp:effectExtent l="0" t="0" r="317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88B70" w14:textId="11CBEE10" w:rsidR="00221CC1" w:rsidRDefault="00221CC1" w:rsidP="00221CC1">
      <w:pPr>
        <w:jc w:val="center"/>
      </w:pPr>
      <w:r>
        <w:t>Рис. 2.1 – Распределение выручки на платящего пользователя</w:t>
      </w:r>
    </w:p>
    <w:p w14:paraId="5778974E" w14:textId="7F6E5C6E" w:rsidR="00221CC1" w:rsidRDefault="00221CC1" w:rsidP="00221CC1">
      <w:pPr>
        <w:jc w:val="both"/>
      </w:pPr>
      <w:r>
        <w:t>Данное распределение не является нормальным, поэтому для оценки применим критерий Манна-Уитни.</w:t>
      </w:r>
    </w:p>
    <w:p w14:paraId="47DCE2EB" w14:textId="2CAEF7E9" w:rsidR="00221CC1" w:rsidRDefault="00221CC1" w:rsidP="00221CC1">
      <w:pPr>
        <w:jc w:val="both"/>
      </w:pPr>
      <w:r>
        <w:t>Результаты тестирования приведены в табл. 2.1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81"/>
        <w:gridCol w:w="1161"/>
        <w:gridCol w:w="991"/>
        <w:gridCol w:w="991"/>
        <w:gridCol w:w="991"/>
        <w:gridCol w:w="1101"/>
        <w:gridCol w:w="791"/>
      </w:tblGrid>
      <w:tr w:rsidR="00221CC1" w:rsidRPr="00221CC1" w14:paraId="54A3A60F" w14:textId="77777777" w:rsidTr="00221CC1">
        <w:trPr>
          <w:tblHeader/>
        </w:trPr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4B91868" w14:textId="77777777" w:rsidR="00221CC1" w:rsidRPr="00221CC1" w:rsidRDefault="00221CC1" w:rsidP="00221CC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BE9F246" w14:textId="77777777" w:rsidR="00221CC1" w:rsidRPr="00221CC1" w:rsidRDefault="00221CC1" w:rsidP="00221CC1">
            <w:pPr>
              <w:spacing w:before="240"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eastAsia="ru-RU"/>
              </w:rPr>
            </w:pPr>
            <w:proofErr w:type="spellStart"/>
            <w:r w:rsidRPr="00221CC1"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eastAsia="ru-RU"/>
              </w:rPr>
              <w:t>effect_size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003802" w14:textId="77777777" w:rsidR="00221CC1" w:rsidRPr="00221CC1" w:rsidRDefault="00221CC1" w:rsidP="00221CC1">
            <w:pPr>
              <w:spacing w:before="240"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eastAsia="ru-RU"/>
              </w:rPr>
            </w:pPr>
            <w:proofErr w:type="spellStart"/>
            <w:r w:rsidRPr="00221CC1"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eastAsia="ru-RU"/>
              </w:rPr>
              <w:t>alpha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7197BE" w14:textId="77777777" w:rsidR="00221CC1" w:rsidRPr="00221CC1" w:rsidRDefault="00221CC1" w:rsidP="00221CC1">
            <w:pPr>
              <w:spacing w:before="240"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eastAsia="ru-RU"/>
              </w:rPr>
            </w:pPr>
            <w:proofErr w:type="spellStart"/>
            <w:r w:rsidRPr="00221CC1"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eastAsia="ru-RU"/>
              </w:rPr>
              <w:t>beta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D726E5" w14:textId="77777777" w:rsidR="00221CC1" w:rsidRPr="00221CC1" w:rsidRDefault="00221CC1" w:rsidP="00221CC1">
            <w:pPr>
              <w:spacing w:before="240"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eastAsia="ru-RU"/>
              </w:rPr>
            </w:pPr>
            <w:proofErr w:type="spellStart"/>
            <w:r w:rsidRPr="00221CC1"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eastAsia="ru-RU"/>
              </w:rPr>
              <w:t>power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0FBF4FD" w14:textId="77777777" w:rsidR="00221CC1" w:rsidRPr="00221CC1" w:rsidRDefault="00221CC1" w:rsidP="00221CC1">
            <w:pPr>
              <w:spacing w:before="240"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eastAsia="ru-RU"/>
              </w:rPr>
            </w:pPr>
            <w:proofErr w:type="spellStart"/>
            <w:r w:rsidRPr="00221CC1"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eastAsia="ru-RU"/>
              </w:rPr>
              <w:t>difference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CF2408F" w14:textId="77777777" w:rsidR="00221CC1" w:rsidRPr="00221CC1" w:rsidRDefault="00221CC1" w:rsidP="00221CC1">
            <w:pPr>
              <w:spacing w:before="240"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eastAsia="ru-RU"/>
              </w:rPr>
            </w:pPr>
            <w:proofErr w:type="spellStart"/>
            <w:r w:rsidRPr="00221CC1"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eastAsia="ru-RU"/>
              </w:rPr>
              <w:t>nobs</w:t>
            </w:r>
            <w:proofErr w:type="spellEnd"/>
          </w:p>
        </w:tc>
      </w:tr>
      <w:tr w:rsidR="00221CC1" w:rsidRPr="00221CC1" w14:paraId="1DA89A06" w14:textId="77777777" w:rsidTr="00221CC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267946" w14:textId="77777777" w:rsidR="00221CC1" w:rsidRPr="00221CC1" w:rsidRDefault="00221CC1" w:rsidP="00221CC1">
            <w:pPr>
              <w:spacing w:before="240"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eastAsia="ru-RU"/>
              </w:rPr>
            </w:pPr>
            <w:proofErr w:type="spellStart"/>
            <w:r w:rsidRPr="00221CC1"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eastAsia="ru-RU"/>
              </w:rPr>
              <w:t>revenue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0073484" w14:textId="77777777" w:rsidR="00221CC1" w:rsidRPr="00221CC1" w:rsidRDefault="00221CC1" w:rsidP="00221CC1">
            <w:pPr>
              <w:spacing w:before="240"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eastAsia="ru-RU"/>
              </w:rPr>
            </w:pPr>
            <w:r w:rsidRPr="00221CC1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eastAsia="ru-RU"/>
              </w:rPr>
              <w:t>-0.097905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768DBC" w14:textId="77777777" w:rsidR="00221CC1" w:rsidRPr="00221CC1" w:rsidRDefault="00221CC1" w:rsidP="00221CC1">
            <w:pPr>
              <w:spacing w:before="240"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eastAsia="ru-RU"/>
              </w:rPr>
            </w:pPr>
            <w:r w:rsidRPr="00221CC1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eastAsia="ru-RU"/>
              </w:rPr>
              <w:t>0.887196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22840B6" w14:textId="77777777" w:rsidR="00221CC1" w:rsidRPr="00221CC1" w:rsidRDefault="00221CC1" w:rsidP="00221CC1">
            <w:pPr>
              <w:spacing w:before="240"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eastAsia="ru-RU"/>
              </w:rPr>
            </w:pPr>
            <w:r w:rsidRPr="00221CC1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eastAsia="ru-RU"/>
              </w:rPr>
              <w:t>0.063033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D4750AC" w14:textId="77777777" w:rsidR="00221CC1" w:rsidRPr="00221CC1" w:rsidRDefault="00221CC1" w:rsidP="00221CC1">
            <w:pPr>
              <w:spacing w:before="240"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eastAsia="ru-RU"/>
              </w:rPr>
            </w:pPr>
            <w:r w:rsidRPr="00221CC1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eastAsia="ru-RU"/>
              </w:rPr>
              <w:t>0.936967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EEA60F" w14:textId="77777777" w:rsidR="00221CC1" w:rsidRPr="00221CC1" w:rsidRDefault="00221CC1" w:rsidP="00221CC1">
            <w:pPr>
              <w:spacing w:before="240"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eastAsia="ru-RU"/>
              </w:rPr>
            </w:pPr>
            <w:r w:rsidRPr="00221CC1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eastAsia="ru-RU"/>
              </w:rPr>
              <w:t>-6.33635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65638C" w14:textId="77777777" w:rsidR="00221CC1" w:rsidRPr="00221CC1" w:rsidRDefault="00221CC1" w:rsidP="00221CC1">
            <w:pPr>
              <w:spacing w:before="240"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eastAsia="ru-RU"/>
              </w:rPr>
            </w:pPr>
            <w:r w:rsidRPr="00221CC1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eastAsia="ru-RU"/>
              </w:rPr>
              <w:t>490.0</w:t>
            </w:r>
          </w:p>
        </w:tc>
      </w:tr>
      <w:tr w:rsidR="00221CC1" w:rsidRPr="00221CC1" w14:paraId="66B5C41C" w14:textId="77777777" w:rsidTr="00221CC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8299971" w14:textId="77777777" w:rsidR="00221CC1" w:rsidRPr="00221CC1" w:rsidRDefault="00221CC1" w:rsidP="00221CC1">
            <w:pPr>
              <w:spacing w:before="240"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eastAsia="ru-RU"/>
              </w:rPr>
            </w:pPr>
            <w:proofErr w:type="spellStart"/>
            <w:r w:rsidRPr="00221CC1"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eastAsia="ru-RU"/>
              </w:rPr>
              <w:t>perfect_way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F065E9" w14:textId="77777777" w:rsidR="00221CC1" w:rsidRPr="00221CC1" w:rsidRDefault="00221CC1" w:rsidP="00221CC1">
            <w:pPr>
              <w:spacing w:before="240"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eastAsia="ru-RU"/>
              </w:rPr>
            </w:pPr>
            <w:r w:rsidRPr="00221CC1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eastAsia="ru-RU"/>
              </w:rPr>
              <w:t>-0.097905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8257AA" w14:textId="77777777" w:rsidR="00221CC1" w:rsidRPr="00221CC1" w:rsidRDefault="00221CC1" w:rsidP="00221CC1">
            <w:pPr>
              <w:spacing w:before="240"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eastAsia="ru-RU"/>
              </w:rPr>
            </w:pPr>
            <w:r w:rsidRPr="00221CC1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eastAsia="ru-RU"/>
              </w:rPr>
              <w:t>0.050000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69DB31" w14:textId="77777777" w:rsidR="00221CC1" w:rsidRPr="00221CC1" w:rsidRDefault="00221CC1" w:rsidP="00221CC1">
            <w:pPr>
              <w:spacing w:before="240"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eastAsia="ru-RU"/>
              </w:rPr>
            </w:pPr>
            <w:r w:rsidRPr="00221CC1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eastAsia="ru-RU"/>
              </w:rPr>
              <w:t>0.200000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0AB6C0" w14:textId="77777777" w:rsidR="00221CC1" w:rsidRPr="00221CC1" w:rsidRDefault="00221CC1" w:rsidP="00221CC1">
            <w:pPr>
              <w:spacing w:before="240"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eastAsia="ru-RU"/>
              </w:rPr>
            </w:pPr>
            <w:r w:rsidRPr="00221CC1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eastAsia="ru-RU"/>
              </w:rPr>
              <w:t>0.800000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11B652" w14:textId="77777777" w:rsidR="00221CC1" w:rsidRPr="00221CC1" w:rsidRDefault="00221CC1" w:rsidP="00221CC1">
            <w:pPr>
              <w:spacing w:before="240"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eastAsia="ru-RU"/>
              </w:rPr>
            </w:pPr>
            <w:r w:rsidRPr="00221CC1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eastAsia="ru-RU"/>
              </w:rPr>
              <w:t>-6.33635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E8C4812" w14:textId="77777777" w:rsidR="00221CC1" w:rsidRPr="00221CC1" w:rsidRDefault="00221CC1" w:rsidP="00221CC1">
            <w:pPr>
              <w:spacing w:before="240"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eastAsia="ru-RU"/>
              </w:rPr>
            </w:pPr>
            <w:r w:rsidRPr="00221CC1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eastAsia="ru-RU"/>
              </w:rPr>
              <w:t>3277.0</w:t>
            </w:r>
          </w:p>
        </w:tc>
      </w:tr>
    </w:tbl>
    <w:p w14:paraId="159EEC95" w14:textId="0D85C6F6" w:rsidR="00F21280" w:rsidRDefault="00F21280" w:rsidP="00F21280">
      <w:pPr>
        <w:jc w:val="both"/>
      </w:pPr>
      <w:r>
        <w:t xml:space="preserve">Альфа 0,88 - нет </w:t>
      </w:r>
      <w:proofErr w:type="spellStart"/>
      <w:r>
        <w:t>статистическизначимых</w:t>
      </w:r>
      <w:proofErr w:type="spellEnd"/>
      <w:r>
        <w:t xml:space="preserve"> различий. При этом ошибка второго рода всего 6% и мощность 94%. </w:t>
      </w:r>
      <w:r w:rsidR="00E02CC3">
        <w:t xml:space="preserve">Также наблюдаются </w:t>
      </w:r>
      <w:r w:rsidR="00E57B7D">
        <w:t>значительные вылеты данных, что скорее всего связано с недостаточным количеством</w:t>
      </w:r>
      <w:r>
        <w:t xml:space="preserve"> наблюдений</w:t>
      </w:r>
      <w:r w:rsidR="00E57B7D">
        <w:t>:</w:t>
      </w:r>
      <w:r>
        <w:t xml:space="preserve"> должно быть не 490, а больше 3200.</w:t>
      </w:r>
    </w:p>
    <w:p w14:paraId="4F6971D9" w14:textId="46669463" w:rsidR="00221CC1" w:rsidRDefault="00F21280" w:rsidP="00F21280">
      <w:pPr>
        <w:jc w:val="both"/>
      </w:pPr>
      <w:r>
        <w:t xml:space="preserve">Поэтому </w:t>
      </w:r>
      <w:proofErr w:type="gramStart"/>
      <w:r>
        <w:t>рекомендация</w:t>
      </w:r>
      <w:proofErr w:type="gramEnd"/>
      <w:r>
        <w:t xml:space="preserve"> следующая: предложенный вариант применять не нужно. Нужно изменить формулировку гипотезы или выбрать другую метрику и провести новый тест.</w:t>
      </w:r>
    </w:p>
    <w:p w14:paraId="68577C0B" w14:textId="7F3EA947" w:rsidR="00F21280" w:rsidRDefault="00F21280">
      <w:r>
        <w:br w:type="page"/>
      </w:r>
    </w:p>
    <w:p w14:paraId="21F10F97" w14:textId="558AFC18" w:rsidR="00F21280" w:rsidRDefault="00F21280" w:rsidP="00F21280">
      <w:pPr>
        <w:pStyle w:val="a3"/>
        <w:numPr>
          <w:ilvl w:val="0"/>
          <w:numId w:val="1"/>
        </w:numPr>
        <w:jc w:val="both"/>
      </w:pPr>
      <w:r>
        <w:rPr>
          <w:lang w:val="en-US"/>
        </w:rPr>
        <w:lastRenderedPageBreak/>
        <w:t>AB-</w:t>
      </w:r>
      <w:r>
        <w:t>тестирование для трех источников</w:t>
      </w:r>
    </w:p>
    <w:p w14:paraId="188A58CA" w14:textId="77777777" w:rsidR="00F21280" w:rsidRDefault="00F21280" w:rsidP="00F21280">
      <w:pPr>
        <w:jc w:val="both"/>
      </w:pPr>
      <w:r>
        <w:t>При заданных показателях:</w:t>
      </w:r>
    </w:p>
    <w:p w14:paraId="5BD1E73D" w14:textId="38BF28BB" w:rsidR="00F21280" w:rsidRDefault="00F21280" w:rsidP="00F21280">
      <w:pPr>
        <w:pStyle w:val="a3"/>
        <w:numPr>
          <w:ilvl w:val="0"/>
          <w:numId w:val="3"/>
        </w:numPr>
        <w:jc w:val="both"/>
      </w:pPr>
      <w:r>
        <w:t>Нынешняя конверсия равна 5%,</w:t>
      </w:r>
    </w:p>
    <w:p w14:paraId="1EA0F0DE" w14:textId="77777777" w:rsidR="00F21280" w:rsidRDefault="00F21280" w:rsidP="00F21280">
      <w:pPr>
        <w:pStyle w:val="a3"/>
        <w:numPr>
          <w:ilvl w:val="0"/>
          <w:numId w:val="3"/>
        </w:numPr>
        <w:jc w:val="both"/>
      </w:pPr>
      <w:r>
        <w:t>мы ожидаем прирост в 0,2%.</w:t>
      </w:r>
    </w:p>
    <w:p w14:paraId="1F454918" w14:textId="77777777" w:rsidR="00F21280" w:rsidRDefault="00F21280" w:rsidP="00F21280">
      <w:pPr>
        <w:pStyle w:val="a3"/>
        <w:numPr>
          <w:ilvl w:val="0"/>
          <w:numId w:val="3"/>
        </w:numPr>
        <w:jc w:val="both"/>
      </w:pPr>
      <w:r>
        <w:t>Уровень доверия 97% и уровень мощности 87%.</w:t>
      </w:r>
    </w:p>
    <w:p w14:paraId="4FF6091F" w14:textId="68F0A56D" w:rsidR="00F21280" w:rsidRDefault="00F21280" w:rsidP="00F21280">
      <w:pPr>
        <w:pStyle w:val="a3"/>
        <w:numPr>
          <w:ilvl w:val="0"/>
          <w:numId w:val="3"/>
        </w:numPr>
        <w:jc w:val="both"/>
      </w:pPr>
      <w:r>
        <w:t>Всего на наш продукт заходит 40 000 пользователей в месяц.</w:t>
      </w:r>
    </w:p>
    <w:p w14:paraId="408182A7" w14:textId="77777777" w:rsidR="00A51CC7" w:rsidRDefault="00F21280" w:rsidP="00F21280">
      <w:pPr>
        <w:jc w:val="both"/>
      </w:pPr>
      <w:r>
        <w:t>размер требуемой выборки</w:t>
      </w:r>
      <w:r w:rsidR="00A51CC7">
        <w:t xml:space="preserve"> по данным</w:t>
      </w:r>
      <w:r>
        <w:t xml:space="preserve"> в калькуляторе </w:t>
      </w:r>
      <w:proofErr w:type="spellStart"/>
      <w:r>
        <w:rPr>
          <w:lang w:val="en-US"/>
        </w:rPr>
        <w:t>MindBox</w:t>
      </w:r>
      <w:proofErr w:type="spellEnd"/>
      <w:r>
        <w:t xml:space="preserve"> </w:t>
      </w:r>
      <w:r w:rsidR="00A51CC7">
        <w:t>будет равен 1 522 706. Таким образом нам потребуется 38 месяцев на эксперимент.</w:t>
      </w:r>
    </w:p>
    <w:p w14:paraId="59FC45AE" w14:textId="4554EFC4" w:rsidR="00A51CC7" w:rsidRDefault="00A51CC7" w:rsidP="00F21280">
      <w:pPr>
        <w:jc w:val="both"/>
      </w:pPr>
      <w:r w:rsidRPr="00A51CC7">
        <w:rPr>
          <w:noProof/>
        </w:rPr>
        <w:drawing>
          <wp:inline distT="0" distB="0" distL="0" distR="0" wp14:anchorId="45D25C5B" wp14:editId="393F1D54">
            <wp:extent cx="5940425" cy="3535680"/>
            <wp:effectExtent l="0" t="0" r="3175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FA48" w14:textId="0B8A7389" w:rsidR="00A51CC7" w:rsidRDefault="00A51CC7" w:rsidP="00A51CC7">
      <w:pPr>
        <w:jc w:val="center"/>
      </w:pPr>
      <w:r>
        <w:t>Рис 3.1 – Расчет объема выборки</w:t>
      </w:r>
    </w:p>
    <w:p w14:paraId="730741B4" w14:textId="3FC1A570" w:rsidR="00F21280" w:rsidRDefault="00A51CC7" w:rsidP="00F21280">
      <w:pPr>
        <w:jc w:val="both"/>
      </w:pPr>
      <w:r>
        <w:t xml:space="preserve">В данном случае следует предложить другую гипотезу, которая даст значительный ожидаемый прирост (желательно больше 1,3%) при тех же показателях доверия и мощности. То есть предложенное улучшение должно </w:t>
      </w:r>
      <w:r w:rsidR="00C02D1C">
        <w:t>нести значительную</w:t>
      </w:r>
      <w:r>
        <w:t xml:space="preserve"> для потребителя.</w:t>
      </w:r>
    </w:p>
    <w:p w14:paraId="48A39697" w14:textId="46D4ECB5" w:rsidR="00A51CC7" w:rsidRDefault="00A51CC7" w:rsidP="00F21280">
      <w:pPr>
        <w:jc w:val="both"/>
      </w:pPr>
    </w:p>
    <w:p w14:paraId="7189AB06" w14:textId="0386C488" w:rsidR="00A51CC7" w:rsidRDefault="00C02D1C" w:rsidP="00C02D1C">
      <w:pPr>
        <w:jc w:val="both"/>
      </w:pPr>
      <w:r>
        <w:t>Допустим в задаче нет проблемы с количеством посетителей на сайт, тогда результаты приведены на рис. 3.2</w:t>
      </w:r>
    </w:p>
    <w:p w14:paraId="642E4821" w14:textId="77506548" w:rsidR="00C02D1C" w:rsidRDefault="00E02CC3" w:rsidP="00C02D1C">
      <w:pPr>
        <w:jc w:val="both"/>
      </w:pPr>
      <w:r w:rsidRPr="00E02CC3">
        <w:rPr>
          <w:noProof/>
        </w:rPr>
        <w:lastRenderedPageBreak/>
        <w:drawing>
          <wp:inline distT="0" distB="0" distL="0" distR="0" wp14:anchorId="6B676C10" wp14:editId="1021AF57">
            <wp:extent cx="5940425" cy="3861435"/>
            <wp:effectExtent l="0" t="0" r="3175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48CE7" w14:textId="184A92BC" w:rsidR="00C02D1C" w:rsidRDefault="00C02D1C" w:rsidP="00C02D1C">
      <w:pPr>
        <w:jc w:val="center"/>
      </w:pPr>
      <w:r>
        <w:t>Рис. 3.2 – Сравнение конверсий</w:t>
      </w:r>
    </w:p>
    <w:p w14:paraId="7FEC05DE" w14:textId="7B75B70C" w:rsidR="001C24DC" w:rsidRDefault="001C24DC">
      <w:r>
        <w:br w:type="page"/>
      </w:r>
    </w:p>
    <w:p w14:paraId="6DFC3FFE" w14:textId="2FD5138F" w:rsidR="00C02D1C" w:rsidRPr="001C24DC" w:rsidRDefault="001C24DC" w:rsidP="001C24DC">
      <w:pPr>
        <w:pStyle w:val="a3"/>
        <w:numPr>
          <w:ilvl w:val="0"/>
          <w:numId w:val="1"/>
        </w:numPr>
        <w:jc w:val="both"/>
      </w:pPr>
      <w:r>
        <w:lastRenderedPageBreak/>
        <w:t xml:space="preserve">Сравнение метрики </w:t>
      </w:r>
      <w:r>
        <w:rPr>
          <w:lang w:val="en-US"/>
        </w:rPr>
        <w:t>CPA</w:t>
      </w:r>
    </w:p>
    <w:p w14:paraId="1C5C26A0" w14:textId="2EFD32D7" w:rsidR="001C24DC" w:rsidRDefault="001C24DC" w:rsidP="001C24DC">
      <w:pPr>
        <w:jc w:val="both"/>
      </w:pPr>
      <w:r>
        <w:t>Так как при применении критерия Шапиро-</w:t>
      </w:r>
      <w:proofErr w:type="spellStart"/>
      <w:r>
        <w:t>Уилка</w:t>
      </w:r>
      <w:proofErr w:type="spellEnd"/>
      <w:r>
        <w:t xml:space="preserve"> </w:t>
      </w:r>
      <w:r>
        <w:rPr>
          <w:lang w:val="en-US"/>
        </w:rPr>
        <w:t>p</w:t>
      </w:r>
      <w:r w:rsidRPr="001C24DC">
        <w:t>-</w:t>
      </w:r>
      <w:r>
        <w:rPr>
          <w:lang w:val="en-US"/>
        </w:rPr>
        <w:t>value</w:t>
      </w:r>
      <w:r w:rsidRPr="001C24DC">
        <w:t xml:space="preserve"> = 0.00002</w:t>
      </w:r>
      <w:r>
        <w:t xml:space="preserve">, при </w:t>
      </w:r>
      <w:r>
        <w:rPr>
          <w:lang w:val="en-US"/>
        </w:rPr>
        <w:t>alpha</w:t>
      </w:r>
      <w:r>
        <w:t>= 5%, то делаем вывод, что полученная выборка не относится к нормальному распределению.</w:t>
      </w:r>
    </w:p>
    <w:p w14:paraId="42942731" w14:textId="63125634" w:rsidR="001C24DC" w:rsidRDefault="001C24DC" w:rsidP="001C24DC">
      <w:pPr>
        <w:jc w:val="both"/>
      </w:pPr>
      <w:r>
        <w:t>В таком случае, так как мы исследуем количественные данные, которые не подчиняются закону нормального распределения, при этом мы сравниваем две независимые группы, то нужно применить критерий Манна-Уитни.</w:t>
      </w:r>
    </w:p>
    <w:p w14:paraId="5181FBE8" w14:textId="11E8DC67" w:rsidR="00F60A3A" w:rsidRDefault="00F60A3A" w:rsidP="001C24DC">
      <w:pPr>
        <w:jc w:val="both"/>
      </w:pPr>
      <w:r>
        <w:t>Выбор вел в соответствии со схемой на рис. 4.1</w:t>
      </w:r>
    </w:p>
    <w:p w14:paraId="2D5C1603" w14:textId="77C54C63" w:rsidR="00F60A3A" w:rsidRDefault="00F60A3A" w:rsidP="001C24DC">
      <w:pPr>
        <w:jc w:val="both"/>
      </w:pPr>
      <w:r>
        <w:rPr>
          <w:rFonts w:ascii="IBM Plex Sans" w:eastAsia="IBM Plex Sans" w:hAnsi="IBM Plex Sans" w:cs="IBM Plex Sans"/>
          <w:noProof/>
          <w:sz w:val="28"/>
          <w:szCs w:val="28"/>
        </w:rPr>
        <w:drawing>
          <wp:inline distT="114300" distB="114300" distL="114300" distR="114300" wp14:anchorId="6C179B49" wp14:editId="78B94CD4">
            <wp:extent cx="5940425" cy="4487527"/>
            <wp:effectExtent l="0" t="0" r="3175" b="8890"/>
            <wp:docPr id="3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75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10570B" w14:textId="6DC5BFE8" w:rsidR="00F60A3A" w:rsidRDefault="00F60A3A" w:rsidP="00F60A3A">
      <w:pPr>
        <w:jc w:val="center"/>
      </w:pPr>
      <w:r>
        <w:t>Рис. 4.1 – порядок выбора критерия</w:t>
      </w:r>
    </w:p>
    <w:p w14:paraId="56601427" w14:textId="77777777" w:rsidR="00F60A3A" w:rsidRDefault="00F60A3A" w:rsidP="001C24DC">
      <w:pPr>
        <w:jc w:val="both"/>
      </w:pPr>
    </w:p>
    <w:p w14:paraId="25495972" w14:textId="09F928D5" w:rsidR="001C24DC" w:rsidRDefault="001C24DC">
      <w:r>
        <w:br w:type="page"/>
      </w:r>
    </w:p>
    <w:p w14:paraId="36A0329F" w14:textId="72F1F085" w:rsidR="001C24DC" w:rsidRDefault="00E9377E" w:rsidP="00F60A3A">
      <w:pPr>
        <w:pStyle w:val="a3"/>
        <w:numPr>
          <w:ilvl w:val="0"/>
          <w:numId w:val="1"/>
        </w:numPr>
        <w:jc w:val="both"/>
      </w:pPr>
      <w:r>
        <w:lastRenderedPageBreak/>
        <w:t xml:space="preserve">Сравнение </w:t>
      </w:r>
      <w:proofErr w:type="spellStart"/>
      <w:r w:rsidRPr="00E9377E">
        <w:t>average</w:t>
      </w:r>
      <w:proofErr w:type="spellEnd"/>
      <w:r w:rsidRPr="00E9377E">
        <w:t xml:space="preserve"> </w:t>
      </w:r>
      <w:proofErr w:type="spellStart"/>
      <w:r w:rsidRPr="00E9377E">
        <w:t>timespent</w:t>
      </w:r>
      <w:proofErr w:type="spellEnd"/>
      <w:r w:rsidRPr="00E9377E">
        <w:t xml:space="preserve"> </w:t>
      </w:r>
      <w:proofErr w:type="spellStart"/>
      <w:r w:rsidRPr="00E9377E">
        <w:t>per</w:t>
      </w:r>
      <w:proofErr w:type="spellEnd"/>
      <w:r w:rsidRPr="00E9377E">
        <w:t xml:space="preserve"> </w:t>
      </w:r>
      <w:proofErr w:type="spellStart"/>
      <w:r w:rsidRPr="00E9377E">
        <w:t>user</w:t>
      </w:r>
      <w:proofErr w:type="spellEnd"/>
    </w:p>
    <w:p w14:paraId="46A504E5" w14:textId="03CA593C" w:rsidR="00E9377E" w:rsidRDefault="00E9377E" w:rsidP="00E9377E">
      <w:pPr>
        <w:jc w:val="both"/>
      </w:pPr>
      <w:r>
        <w:t>По собранным данным проведем Т-тест, см. рис. 5.1</w:t>
      </w:r>
    </w:p>
    <w:p w14:paraId="04CE071A" w14:textId="3C02BA07" w:rsidR="00E9377E" w:rsidRDefault="00E9377E" w:rsidP="00E9377E">
      <w:pPr>
        <w:jc w:val="both"/>
      </w:pPr>
      <w:r w:rsidRPr="00E9377E">
        <w:rPr>
          <w:noProof/>
        </w:rPr>
        <w:drawing>
          <wp:inline distT="0" distB="0" distL="0" distR="0" wp14:anchorId="1B5825AE" wp14:editId="516F75B0">
            <wp:extent cx="5940425" cy="388683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77742" w14:textId="110B0868" w:rsidR="00E9377E" w:rsidRDefault="00E9377E" w:rsidP="00E9377E">
      <w:pPr>
        <w:jc w:val="center"/>
      </w:pPr>
      <w:r>
        <w:t>Рис. 5.1 – Результаты расчета калькулятора</w:t>
      </w:r>
    </w:p>
    <w:p w14:paraId="6F4E2591" w14:textId="299988FB" w:rsidR="00E9377E" w:rsidRDefault="00E9377E" w:rsidP="00E9377E">
      <w:pPr>
        <w:jc w:val="both"/>
      </w:pPr>
      <w:r>
        <w:rPr>
          <w:lang w:val="en-US"/>
        </w:rPr>
        <w:t>P</w:t>
      </w:r>
      <w:r w:rsidRPr="00E9377E">
        <w:t>-</w:t>
      </w:r>
      <w:r>
        <w:rPr>
          <w:lang w:val="en-US"/>
        </w:rPr>
        <w:t>value</w:t>
      </w:r>
      <w:r>
        <w:t xml:space="preserve"> меньше 0,001, следовательно есть </w:t>
      </w:r>
      <w:proofErr w:type="spellStart"/>
      <w:r>
        <w:t>статистическизначимые</w:t>
      </w:r>
      <w:proofErr w:type="spellEnd"/>
      <w:r>
        <w:t xml:space="preserve"> различия между выборками. При этом значение среднего потраченного времени меньше в группе </w:t>
      </w:r>
      <w:r>
        <w:rPr>
          <w:lang w:val="en-US"/>
        </w:rPr>
        <w:t>B</w:t>
      </w:r>
      <w:r>
        <w:t xml:space="preserve">, следовательно выбор делаем в пользу версии </w:t>
      </w:r>
      <w:r>
        <w:rPr>
          <w:lang w:val="en-US"/>
        </w:rPr>
        <w:t>A</w:t>
      </w:r>
      <w:r>
        <w:t>.</w:t>
      </w:r>
    </w:p>
    <w:p w14:paraId="266050FC" w14:textId="77777777" w:rsidR="00343099" w:rsidRDefault="00343099">
      <w:pPr>
        <w:sectPr w:rsidR="00343099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19609B5B" w14:textId="49E8B903" w:rsidR="00E9377E" w:rsidRDefault="00973A66" w:rsidP="00973A66">
      <w:pPr>
        <w:pStyle w:val="a3"/>
        <w:numPr>
          <w:ilvl w:val="0"/>
          <w:numId w:val="1"/>
        </w:numPr>
        <w:jc w:val="both"/>
      </w:pPr>
      <w:r>
        <w:lastRenderedPageBreak/>
        <w:t>Т</w:t>
      </w:r>
      <w:r w:rsidRPr="00973A66">
        <w:t>ехническ</w:t>
      </w:r>
      <w:r>
        <w:t>ая</w:t>
      </w:r>
      <w:r w:rsidRPr="00973A66">
        <w:t xml:space="preserve"> архитектур</w:t>
      </w:r>
      <w:r>
        <w:t>а</w:t>
      </w:r>
      <w:r w:rsidRPr="00973A66">
        <w:t xml:space="preserve"> проекта</w:t>
      </w:r>
    </w:p>
    <w:p w14:paraId="2E076896" w14:textId="6B4DAE37" w:rsidR="00676463" w:rsidRDefault="00676463" w:rsidP="00676463">
      <w:pPr>
        <w:jc w:val="both"/>
      </w:pPr>
      <w:r>
        <w:t>Управленческий процесс по договоренностям с внешними партнерами</w:t>
      </w:r>
    </w:p>
    <w:p w14:paraId="1E215816" w14:textId="52DFD094" w:rsidR="00343099" w:rsidRDefault="009F0D83" w:rsidP="00676463">
      <w:pPr>
        <w:jc w:val="both"/>
      </w:pPr>
      <w:r>
        <w:rPr>
          <w:noProof/>
        </w:rPr>
        <w:drawing>
          <wp:inline distT="0" distB="0" distL="0" distR="0" wp14:anchorId="2273AAB9" wp14:editId="194BE534">
            <wp:extent cx="9251950" cy="2479675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55D66" w14:textId="6BFCE60C" w:rsidR="00676463" w:rsidRDefault="00676463" w:rsidP="00676463">
      <w:pPr>
        <w:jc w:val="both"/>
      </w:pPr>
    </w:p>
    <w:p w14:paraId="2D090DA9" w14:textId="77777777" w:rsidR="00343099" w:rsidRDefault="00343099" w:rsidP="00676463">
      <w:pPr>
        <w:jc w:val="both"/>
        <w:sectPr w:rsidR="00343099" w:rsidSect="00343099">
          <w:pgSz w:w="16838" w:h="11906" w:orient="landscape"/>
          <w:pgMar w:top="1701" w:right="1134" w:bottom="850" w:left="1134" w:header="708" w:footer="708" w:gutter="0"/>
          <w:cols w:space="708"/>
          <w:docGrid w:linePitch="360"/>
        </w:sectPr>
      </w:pPr>
      <w:bookmarkStart w:id="0" w:name="_GoBack"/>
      <w:bookmarkEnd w:id="0"/>
    </w:p>
    <w:p w14:paraId="6D441E21" w14:textId="4F5DD0E1" w:rsidR="00676463" w:rsidRDefault="00676463" w:rsidP="00676463">
      <w:pPr>
        <w:jc w:val="both"/>
      </w:pPr>
      <w:r>
        <w:lastRenderedPageBreak/>
        <w:t>Архитектур</w:t>
      </w:r>
      <w:r>
        <w:t>а</w:t>
      </w:r>
      <w:r>
        <w:t xml:space="preserve"> данных</w:t>
      </w:r>
    </w:p>
    <w:p w14:paraId="32E74F42" w14:textId="6ED868DF" w:rsidR="00676463" w:rsidRDefault="00676463" w:rsidP="00676463">
      <w:pPr>
        <w:jc w:val="both"/>
      </w:pPr>
    </w:p>
    <w:p w14:paraId="7F3C214D" w14:textId="06472D3D" w:rsidR="00676463" w:rsidRDefault="006748F2" w:rsidP="00676463">
      <w:pPr>
        <w:jc w:val="both"/>
      </w:pPr>
      <w:r>
        <w:rPr>
          <w:noProof/>
        </w:rPr>
        <w:drawing>
          <wp:inline distT="0" distB="0" distL="0" distR="0" wp14:anchorId="29D18A4E" wp14:editId="65E61624">
            <wp:extent cx="5940425" cy="5580380"/>
            <wp:effectExtent l="0" t="0" r="3175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8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48245" w14:textId="77777777" w:rsidR="00676463" w:rsidRDefault="00676463" w:rsidP="00676463">
      <w:pPr>
        <w:jc w:val="both"/>
      </w:pPr>
    </w:p>
    <w:p w14:paraId="06A64E30" w14:textId="77777777" w:rsidR="00F359B3" w:rsidRDefault="00F359B3">
      <w:r>
        <w:br w:type="page"/>
      </w:r>
    </w:p>
    <w:p w14:paraId="000E8395" w14:textId="626CE551" w:rsidR="00973A66" w:rsidRDefault="00676463" w:rsidP="00676463">
      <w:pPr>
        <w:jc w:val="both"/>
      </w:pPr>
      <w:proofErr w:type="spellStart"/>
      <w:r>
        <w:lastRenderedPageBreak/>
        <w:t>Внутрикомандное</w:t>
      </w:r>
      <w:proofErr w:type="spellEnd"/>
      <w:r>
        <w:t xml:space="preserve"> взаимодействие</w:t>
      </w:r>
    </w:p>
    <w:p w14:paraId="1397A35F" w14:textId="3B6328A3" w:rsidR="00676463" w:rsidRDefault="00676463" w:rsidP="00676463">
      <w:pPr>
        <w:jc w:val="both"/>
      </w:pPr>
    </w:p>
    <w:p w14:paraId="3CA88B01" w14:textId="1D444AF4" w:rsidR="00676463" w:rsidRPr="00E9377E" w:rsidRDefault="009A3CC3" w:rsidP="00676463">
      <w:pPr>
        <w:jc w:val="both"/>
      </w:pPr>
      <w:r>
        <w:rPr>
          <w:noProof/>
        </w:rPr>
        <w:drawing>
          <wp:inline distT="0" distB="0" distL="0" distR="0" wp14:anchorId="2FD1A311" wp14:editId="0B07C303">
            <wp:extent cx="5577840" cy="2974848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696" cy="298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76463" w:rsidRPr="00E9377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IBM Plex Sans">
    <w:altName w:val="Calibri"/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358001B"/>
    <w:multiLevelType w:val="hybridMultilevel"/>
    <w:tmpl w:val="66A8B4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2A34A65"/>
    <w:multiLevelType w:val="hybridMultilevel"/>
    <w:tmpl w:val="7B38A7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EE32965"/>
    <w:multiLevelType w:val="hybridMultilevel"/>
    <w:tmpl w:val="730E4A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2C93"/>
    <w:rsid w:val="001C24DC"/>
    <w:rsid w:val="00200C03"/>
    <w:rsid w:val="00221CC1"/>
    <w:rsid w:val="0029399B"/>
    <w:rsid w:val="002A6642"/>
    <w:rsid w:val="00343099"/>
    <w:rsid w:val="003F37AE"/>
    <w:rsid w:val="00460A67"/>
    <w:rsid w:val="005034B6"/>
    <w:rsid w:val="006748F2"/>
    <w:rsid w:val="00676463"/>
    <w:rsid w:val="00686A45"/>
    <w:rsid w:val="006C1B3D"/>
    <w:rsid w:val="00766305"/>
    <w:rsid w:val="008937FD"/>
    <w:rsid w:val="00973A66"/>
    <w:rsid w:val="009A3CC3"/>
    <w:rsid w:val="009F0D83"/>
    <w:rsid w:val="00A51CC7"/>
    <w:rsid w:val="00A54B14"/>
    <w:rsid w:val="00C02D1C"/>
    <w:rsid w:val="00CF55C7"/>
    <w:rsid w:val="00D41AF7"/>
    <w:rsid w:val="00E02CC3"/>
    <w:rsid w:val="00E57B7D"/>
    <w:rsid w:val="00E7690C"/>
    <w:rsid w:val="00E9377E"/>
    <w:rsid w:val="00F21280"/>
    <w:rsid w:val="00F359B3"/>
    <w:rsid w:val="00F52C93"/>
    <w:rsid w:val="00F60A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3793BD"/>
  <w15:chartTrackingRefBased/>
  <w15:docId w15:val="{7118193C-E73F-42FF-8562-4FFBD7118F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034B6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E7690C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E7690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9483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05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hyperlink" Target="https://skyeng.ru/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298</TotalTime>
  <Pages>12</Pages>
  <Words>687</Words>
  <Characters>3916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Алена Кутовая</dc:creator>
  <cp:keywords/>
  <dc:description/>
  <cp:lastModifiedBy>Алена Кутовая</cp:lastModifiedBy>
  <cp:revision>23</cp:revision>
  <dcterms:created xsi:type="dcterms:W3CDTF">2023-07-22T18:36:00Z</dcterms:created>
  <dcterms:modified xsi:type="dcterms:W3CDTF">2023-07-23T20:04:00Z</dcterms:modified>
</cp:coreProperties>
</file>